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04" w:rsidRPr="00F40879" w:rsidRDefault="00F40879" w:rsidP="00BA5204">
      <w:pPr>
        <w:jc w:val="center"/>
        <w:rPr>
          <w:b/>
          <w:lang w:val="kk-KZ"/>
        </w:rPr>
      </w:pPr>
      <w:proofErr w:type="spellStart"/>
      <w:r>
        <w:rPr>
          <w:b/>
        </w:rPr>
        <w:t>Зертханал</w:t>
      </w:r>
      <w:proofErr w:type="spellEnd"/>
      <w:r>
        <w:rPr>
          <w:b/>
          <w:lang w:val="kk-KZ"/>
        </w:rPr>
        <w:t>ық сабақтар</w:t>
      </w:r>
    </w:p>
    <w:p w:rsidR="00BA5204" w:rsidRDefault="00BA5204" w:rsidP="00BA5204">
      <w:pPr>
        <w:jc w:val="center"/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BA5204" w:rsidTr="00006ADF">
        <w:trPr>
          <w:trHeight w:val="291"/>
        </w:trPr>
        <w:tc>
          <w:tcPr>
            <w:tcW w:w="9209" w:type="dxa"/>
          </w:tcPr>
          <w:p w:rsidR="00BA5204" w:rsidRPr="00F40879" w:rsidRDefault="00BA5204" w:rsidP="00F40879">
            <w:pPr>
              <w:rPr>
                <w:lang w:val="kk-KZ"/>
              </w:rPr>
            </w:pPr>
            <w:r>
              <w:t>1</w:t>
            </w:r>
            <w:r w:rsidRPr="00BB072D">
              <w:t>.</w:t>
            </w:r>
            <w:r w:rsidR="00F40879">
              <w:rPr>
                <w:lang w:val="en-US"/>
              </w:rPr>
              <w:t>PR</w:t>
            </w:r>
            <w:r w:rsidR="00F40879" w:rsidRPr="00F40879">
              <w:t xml:space="preserve"> </w:t>
            </w:r>
            <w:r w:rsidR="00F40879">
              <w:rPr>
                <w:lang w:val="kk-KZ"/>
              </w:rPr>
              <w:t>қызметінің бағыты мен қағидалары</w:t>
            </w:r>
          </w:p>
        </w:tc>
      </w:tr>
      <w:tr w:rsidR="00BA5204" w:rsidRPr="00B822EC" w:rsidTr="00006ADF">
        <w:tc>
          <w:tcPr>
            <w:tcW w:w="9209" w:type="dxa"/>
          </w:tcPr>
          <w:p w:rsidR="00BA5204" w:rsidRPr="00F40879" w:rsidRDefault="00BA5204" w:rsidP="00F40879">
            <w:pPr>
              <w:rPr>
                <w:lang w:val="kk-KZ"/>
              </w:rPr>
            </w:pPr>
            <w:r w:rsidRPr="00BB072D">
              <w:t>2</w:t>
            </w:r>
            <w:r w:rsidRPr="00682DA4">
              <w:t xml:space="preserve">. </w:t>
            </w:r>
            <w:r w:rsidR="00F40879">
              <w:rPr>
                <w:lang w:val="en-US"/>
              </w:rPr>
              <w:t>PR-</w:t>
            </w:r>
            <w:proofErr w:type="spellStart"/>
            <w:r w:rsidR="00F40879">
              <w:t>маманыны</w:t>
            </w:r>
            <w:proofErr w:type="spellEnd"/>
            <w:r w:rsidR="00F40879">
              <w:rPr>
                <w:lang w:val="kk-KZ"/>
              </w:rPr>
              <w:t>ң кәсіби міндеттері</w:t>
            </w:r>
          </w:p>
        </w:tc>
      </w:tr>
      <w:tr w:rsidR="00BA5204" w:rsidRPr="00B822EC" w:rsidTr="00006ADF">
        <w:tc>
          <w:tcPr>
            <w:tcW w:w="9209" w:type="dxa"/>
          </w:tcPr>
          <w:p w:rsidR="00BA5204" w:rsidRPr="00F40879" w:rsidRDefault="00BA5204" w:rsidP="00F40879">
            <w:pPr>
              <w:rPr>
                <w:lang w:val="kk-KZ"/>
              </w:rPr>
            </w:pPr>
            <w:r w:rsidRPr="00B822EC">
              <w:t>3</w:t>
            </w:r>
            <w:r>
              <w:t xml:space="preserve">. </w:t>
            </w:r>
            <w:r w:rsidRPr="00330646">
              <w:t>PR</w:t>
            </w:r>
            <w:r w:rsidR="00F40879">
              <w:rPr>
                <w:lang w:val="kk-KZ"/>
              </w:rPr>
              <w:t xml:space="preserve"> бөлімі жұмысының тұжрымдамалары</w:t>
            </w:r>
          </w:p>
        </w:tc>
      </w:tr>
      <w:tr w:rsidR="00BA5204" w:rsidRPr="00B822EC" w:rsidTr="00006ADF">
        <w:tc>
          <w:tcPr>
            <w:tcW w:w="9209" w:type="dxa"/>
          </w:tcPr>
          <w:p w:rsidR="00BA5204" w:rsidRPr="00F40879" w:rsidRDefault="00BA5204" w:rsidP="00F40879">
            <w:pPr>
              <w:rPr>
                <w:lang w:val="kk-KZ"/>
              </w:rPr>
            </w:pPr>
            <w:r w:rsidRPr="00B822EC">
              <w:t>4</w:t>
            </w:r>
            <w:r w:rsidR="00F40879" w:rsidRPr="00F40879">
              <w:t xml:space="preserve">. </w:t>
            </w:r>
            <w:r w:rsidR="00F40879">
              <w:rPr>
                <w:lang w:val="en-US"/>
              </w:rPr>
              <w:t>PR</w:t>
            </w:r>
            <w:r w:rsidR="00F40879">
              <w:t xml:space="preserve">- да </w:t>
            </w:r>
            <w:r w:rsidR="00F40879">
              <w:rPr>
                <w:lang w:val="kk-KZ"/>
              </w:rPr>
              <w:t>қолданылатын құқықтық шектеулер. Корпоративтік кодекс.</w:t>
            </w:r>
          </w:p>
        </w:tc>
      </w:tr>
      <w:tr w:rsidR="00BA5204" w:rsidRPr="00B822EC" w:rsidTr="00006ADF">
        <w:tc>
          <w:tcPr>
            <w:tcW w:w="9209" w:type="dxa"/>
          </w:tcPr>
          <w:p w:rsidR="00BA5204" w:rsidRPr="00F40879" w:rsidRDefault="00BA5204" w:rsidP="00F40879">
            <w:pPr>
              <w:rPr>
                <w:lang w:val="kk-KZ"/>
              </w:rPr>
            </w:pPr>
            <w:r w:rsidRPr="00B822EC">
              <w:t xml:space="preserve">5. </w:t>
            </w:r>
            <w:r w:rsidR="00F40879">
              <w:rPr>
                <w:bCs/>
                <w:lang w:val="kk-KZ"/>
              </w:rPr>
              <w:t>Құрылу мен позициялау</w:t>
            </w:r>
          </w:p>
        </w:tc>
      </w:tr>
      <w:tr w:rsidR="00BA5204" w:rsidRPr="00B822EC" w:rsidTr="00006ADF">
        <w:tc>
          <w:tcPr>
            <w:tcW w:w="9209" w:type="dxa"/>
          </w:tcPr>
          <w:p w:rsidR="00BA5204" w:rsidRPr="00B822EC" w:rsidRDefault="00BA5204" w:rsidP="00F40879">
            <w:r w:rsidRPr="00B822EC">
              <w:t xml:space="preserve">6. </w:t>
            </w:r>
            <w:r w:rsidR="00F40879">
              <w:rPr>
                <w:lang w:val="kk-KZ"/>
              </w:rPr>
              <w:t>Имидждік технологиялар</w:t>
            </w:r>
            <w:r w:rsidR="00F40879">
              <w:t xml:space="preserve">. </w:t>
            </w:r>
            <w:proofErr w:type="spellStart"/>
            <w:r w:rsidR="00F40879">
              <w:t>Корпорати</w:t>
            </w:r>
            <w:proofErr w:type="spellEnd"/>
            <w:r w:rsidR="00F40879">
              <w:rPr>
                <w:lang w:val="kk-KZ"/>
              </w:rPr>
              <w:t>втік</w:t>
            </w:r>
            <w:r w:rsidR="00F40879">
              <w:t xml:space="preserve"> имидж. </w:t>
            </w:r>
            <w:proofErr w:type="spellStart"/>
            <w:r w:rsidR="00F40879">
              <w:t>Корпоратив</w:t>
            </w:r>
            <w:proofErr w:type="spellEnd"/>
            <w:r w:rsidR="00F40879">
              <w:rPr>
                <w:lang w:val="kk-KZ"/>
              </w:rPr>
              <w:t>тік</w:t>
            </w:r>
            <w:r w:rsidR="00F40879">
              <w:t xml:space="preserve"> </w:t>
            </w:r>
            <w:r w:rsidR="00F40879">
              <w:rPr>
                <w:lang w:val="kk-KZ"/>
              </w:rPr>
              <w:t>басылым</w:t>
            </w:r>
            <w:r>
              <w:t xml:space="preserve">. </w:t>
            </w:r>
          </w:p>
        </w:tc>
      </w:tr>
      <w:tr w:rsidR="00BA5204" w:rsidRPr="00B822EC" w:rsidTr="00006ADF">
        <w:tc>
          <w:tcPr>
            <w:tcW w:w="9209" w:type="dxa"/>
          </w:tcPr>
          <w:p w:rsidR="00BA5204" w:rsidRPr="00F40879" w:rsidRDefault="00BA5204" w:rsidP="00F40879">
            <w:pPr>
              <w:rPr>
                <w:lang w:val="kk-KZ"/>
              </w:rPr>
            </w:pPr>
            <w:r w:rsidRPr="00B822EC">
              <w:t xml:space="preserve">7. </w:t>
            </w:r>
            <w:r w:rsidR="00F40879">
              <w:rPr>
                <w:lang w:val="kk-KZ"/>
              </w:rPr>
              <w:t>Кәсіби коммуникация</w:t>
            </w:r>
            <w:r>
              <w:t xml:space="preserve">: </w:t>
            </w:r>
            <w:r w:rsidR="00F40879">
              <w:rPr>
                <w:lang w:val="kk-KZ"/>
              </w:rPr>
              <w:t>түрлері мен ерекшеліктері</w:t>
            </w:r>
          </w:p>
        </w:tc>
      </w:tr>
      <w:tr w:rsidR="00BA5204" w:rsidRPr="00B76182" w:rsidTr="00006ADF">
        <w:trPr>
          <w:trHeight w:val="265"/>
        </w:trPr>
        <w:tc>
          <w:tcPr>
            <w:tcW w:w="9209" w:type="dxa"/>
          </w:tcPr>
          <w:p w:rsidR="00BA5204" w:rsidRPr="00B76182" w:rsidRDefault="00BA5204" w:rsidP="00F40879">
            <w:r w:rsidRPr="00B76182">
              <w:t xml:space="preserve">8. </w:t>
            </w:r>
            <w:r w:rsidR="00F40879">
              <w:rPr>
                <w:lang w:val="kk-KZ"/>
              </w:rPr>
              <w:t>Аудиториялардың мақсаттары</w:t>
            </w:r>
            <w:r w:rsidRPr="00B76182">
              <w:t xml:space="preserve"> </w:t>
            </w:r>
            <w:r w:rsidRPr="00B202EF">
              <w:rPr>
                <w:i/>
              </w:rPr>
              <w:t>(</w:t>
            </w:r>
            <w:r w:rsidR="00F40879">
              <w:rPr>
                <w:i/>
                <w:lang w:val="kk-KZ"/>
              </w:rPr>
              <w:t>жобалық тәсіл</w:t>
            </w:r>
            <w:r w:rsidRPr="00B202EF">
              <w:rPr>
                <w:i/>
              </w:rPr>
              <w:t>)</w:t>
            </w:r>
          </w:p>
        </w:tc>
      </w:tr>
      <w:tr w:rsidR="00BA5204" w:rsidRPr="00B822EC" w:rsidTr="00006ADF">
        <w:tc>
          <w:tcPr>
            <w:tcW w:w="9209" w:type="dxa"/>
          </w:tcPr>
          <w:p w:rsidR="00BA5204" w:rsidRPr="00B822EC" w:rsidRDefault="00BA5204" w:rsidP="00621006">
            <w:r w:rsidRPr="00B822EC">
              <w:t xml:space="preserve">9. </w:t>
            </w:r>
            <w:r w:rsidR="00F40879">
              <w:rPr>
                <w:lang w:val="kk-KZ"/>
              </w:rPr>
              <w:t>Бизнес корпорацияның ішкі және сыртқы коммуникациялық ортасы</w:t>
            </w:r>
          </w:p>
        </w:tc>
      </w:tr>
      <w:tr w:rsidR="00BA5204" w:rsidRPr="00B822EC" w:rsidTr="00006ADF">
        <w:tc>
          <w:tcPr>
            <w:tcW w:w="9209" w:type="dxa"/>
          </w:tcPr>
          <w:p w:rsidR="00BA5204" w:rsidRPr="00F40879" w:rsidRDefault="00BA5204" w:rsidP="00F40879">
            <w:pPr>
              <w:rPr>
                <w:lang w:val="kk-KZ"/>
              </w:rPr>
            </w:pPr>
            <w:r w:rsidRPr="00B822EC">
              <w:t xml:space="preserve">10. </w:t>
            </w:r>
            <w:proofErr w:type="spellStart"/>
            <w:r>
              <w:t>Mediarelations</w:t>
            </w:r>
            <w:proofErr w:type="spellEnd"/>
            <w:r>
              <w:t>. Пресс</w:t>
            </w:r>
            <w:r w:rsidR="00F40879">
              <w:rPr>
                <w:lang w:val="kk-KZ"/>
              </w:rPr>
              <w:t xml:space="preserve"> іс-шара.</w:t>
            </w:r>
          </w:p>
        </w:tc>
      </w:tr>
      <w:tr w:rsidR="00BA5204" w:rsidRPr="00B822EC" w:rsidTr="00006ADF">
        <w:tc>
          <w:tcPr>
            <w:tcW w:w="9209" w:type="dxa"/>
          </w:tcPr>
          <w:p w:rsidR="00BA5204" w:rsidRPr="00B822EC" w:rsidRDefault="00BA5204" w:rsidP="00F40879">
            <w:r w:rsidRPr="00B822EC">
              <w:t xml:space="preserve">11. </w:t>
            </w:r>
            <w:proofErr w:type="spellStart"/>
            <w:r w:rsidR="00F40879">
              <w:t>Коммуникати</w:t>
            </w:r>
            <w:proofErr w:type="spellEnd"/>
            <w:r w:rsidR="00F40879">
              <w:rPr>
                <w:lang w:val="kk-KZ"/>
              </w:rPr>
              <w:t>втік</w:t>
            </w:r>
            <w:r>
              <w:t xml:space="preserve"> тактика. </w:t>
            </w:r>
            <w:proofErr w:type="gramStart"/>
            <w:r w:rsidR="00F40879">
              <w:t>Лобби</w:t>
            </w:r>
            <w:r w:rsidR="00F40879">
              <w:rPr>
                <w:lang w:val="kk-KZ"/>
              </w:rPr>
              <w:t>лендіру</w:t>
            </w:r>
            <w:r w:rsidRPr="00494F7E">
              <w:rPr>
                <w:i/>
              </w:rPr>
              <w:t>(</w:t>
            </w:r>
            <w:proofErr w:type="gramEnd"/>
            <w:r w:rsidR="00F40879">
              <w:rPr>
                <w:i/>
                <w:lang w:val="kk-KZ"/>
              </w:rPr>
              <w:t>жеке бағыттық тәсіл</w:t>
            </w:r>
            <w:r w:rsidRPr="00494F7E">
              <w:rPr>
                <w:i/>
              </w:rPr>
              <w:t>)</w:t>
            </w:r>
          </w:p>
        </w:tc>
      </w:tr>
      <w:tr w:rsidR="00BA5204" w:rsidRPr="004861B5" w:rsidTr="00006ADF">
        <w:tc>
          <w:tcPr>
            <w:tcW w:w="9209" w:type="dxa"/>
          </w:tcPr>
          <w:p w:rsidR="00BA5204" w:rsidRPr="00F40879" w:rsidRDefault="00BA5204" w:rsidP="00F40879">
            <w:pPr>
              <w:tabs>
                <w:tab w:val="left" w:pos="261"/>
              </w:tabs>
              <w:ind w:left="18"/>
              <w:rPr>
                <w:lang w:val="kk-KZ"/>
              </w:rPr>
            </w:pPr>
            <w:r w:rsidRPr="00710183">
              <w:t>12.</w:t>
            </w:r>
            <w:r w:rsidR="00F40879">
              <w:t xml:space="preserve"> </w:t>
            </w:r>
            <w:r w:rsidR="00F40879">
              <w:rPr>
                <w:lang w:val="kk-KZ"/>
              </w:rPr>
              <w:t>Бизнес-корпорациялардың қайырымдылқ жұмыстарының тиімділігі</w:t>
            </w:r>
            <w:r>
              <w:t xml:space="preserve">: </w:t>
            </w:r>
            <w:r w:rsidR="00F40879">
              <w:rPr>
                <w:lang w:val="kk-KZ"/>
              </w:rPr>
              <w:t>халықаралық және отандық тәжірибе</w:t>
            </w:r>
          </w:p>
        </w:tc>
      </w:tr>
      <w:tr w:rsidR="00BA5204" w:rsidRPr="00B822EC" w:rsidTr="00006ADF">
        <w:tc>
          <w:tcPr>
            <w:tcW w:w="9209" w:type="dxa"/>
          </w:tcPr>
          <w:p w:rsidR="00BA5204" w:rsidRPr="00F40879" w:rsidRDefault="00BA5204" w:rsidP="00F40879">
            <w:pPr>
              <w:rPr>
                <w:lang w:val="kk-KZ"/>
              </w:rPr>
            </w:pPr>
            <w:r w:rsidRPr="00B822EC">
              <w:t>1</w:t>
            </w:r>
            <w:r>
              <w:t>3</w:t>
            </w:r>
            <w:r w:rsidRPr="00B822EC">
              <w:t xml:space="preserve">. </w:t>
            </w:r>
            <w:r w:rsidR="00F40879">
              <w:rPr>
                <w:lang w:val="kk-KZ"/>
              </w:rPr>
              <w:t>Дағдарысқа қарсы әрекет ету ережелері</w:t>
            </w:r>
          </w:p>
        </w:tc>
      </w:tr>
      <w:tr w:rsidR="00BA5204" w:rsidRPr="00166477" w:rsidTr="00006ADF">
        <w:tc>
          <w:tcPr>
            <w:tcW w:w="9209" w:type="dxa"/>
          </w:tcPr>
          <w:p w:rsidR="00BA5204" w:rsidRPr="00F40879" w:rsidRDefault="00BA5204" w:rsidP="00F40879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166477">
              <w:t xml:space="preserve">14. </w:t>
            </w:r>
            <w:r w:rsidR="00F40879">
              <w:rPr>
                <w:lang w:val="kk-KZ"/>
              </w:rPr>
              <w:t>Тиімді и</w:t>
            </w:r>
            <w:proofErr w:type="spellStart"/>
            <w:r>
              <w:t>нтернет-коммуникаци</w:t>
            </w:r>
            <w:proofErr w:type="spellEnd"/>
            <w:r w:rsidR="00F40879">
              <w:rPr>
                <w:lang w:val="kk-KZ"/>
              </w:rPr>
              <w:t>ялар мысалы</w:t>
            </w:r>
          </w:p>
        </w:tc>
      </w:tr>
      <w:tr w:rsidR="00BA5204" w:rsidRPr="0035456B" w:rsidTr="00006ADF">
        <w:tc>
          <w:tcPr>
            <w:tcW w:w="9209" w:type="dxa"/>
          </w:tcPr>
          <w:p w:rsidR="00BA5204" w:rsidRPr="0035456B" w:rsidRDefault="00BA5204" w:rsidP="00BA5204">
            <w:pPr>
              <w:tabs>
                <w:tab w:val="left" w:pos="261"/>
              </w:tabs>
              <w:ind w:left="18"/>
              <w:jc w:val="both"/>
            </w:pPr>
            <w:r w:rsidRPr="0035456B">
              <w:t xml:space="preserve">15. </w:t>
            </w:r>
            <w:r w:rsidR="0035456B" w:rsidRPr="0035456B">
              <w:rPr>
                <w:color w:val="222222"/>
                <w:shd w:val="clear" w:color="auto" w:fill="F8F9FA"/>
              </w:rPr>
              <w:t>Бизнес-</w:t>
            </w:r>
            <w:proofErr w:type="spellStart"/>
            <w:r w:rsidR="0035456B" w:rsidRPr="0035456B">
              <w:rPr>
                <w:color w:val="222222"/>
                <w:shd w:val="clear" w:color="auto" w:fill="F8F9FA"/>
              </w:rPr>
              <w:t>корпорацияның</w:t>
            </w:r>
            <w:proofErr w:type="spellEnd"/>
            <w:r w:rsidR="0035456B" w:rsidRPr="0035456B">
              <w:rPr>
                <w:color w:val="222222"/>
                <w:shd w:val="clear" w:color="auto" w:fill="F8F9FA"/>
              </w:rPr>
              <w:t xml:space="preserve"> PR </w:t>
            </w:r>
            <w:proofErr w:type="spellStart"/>
            <w:r w:rsidR="0035456B" w:rsidRPr="0035456B">
              <w:rPr>
                <w:color w:val="222222"/>
                <w:shd w:val="clear" w:color="auto" w:fill="F8F9FA"/>
              </w:rPr>
              <w:t>бөлімінің</w:t>
            </w:r>
            <w:proofErr w:type="spellEnd"/>
            <w:r w:rsidR="0035456B" w:rsidRPr="0035456B">
              <w:rPr>
                <w:color w:val="222222"/>
                <w:shd w:val="clear" w:color="auto" w:fill="F8F9FA"/>
              </w:rPr>
              <w:t xml:space="preserve"> </w:t>
            </w:r>
            <w:proofErr w:type="spellStart"/>
            <w:r w:rsidR="0035456B" w:rsidRPr="0035456B">
              <w:rPr>
                <w:color w:val="222222"/>
                <w:shd w:val="clear" w:color="auto" w:fill="F8F9FA"/>
              </w:rPr>
              <w:t>тиімділігін</w:t>
            </w:r>
            <w:proofErr w:type="spellEnd"/>
            <w:r w:rsidR="0035456B" w:rsidRPr="0035456B">
              <w:rPr>
                <w:color w:val="222222"/>
                <w:shd w:val="clear" w:color="auto" w:fill="F8F9FA"/>
              </w:rPr>
              <w:t xml:space="preserve"> </w:t>
            </w:r>
            <w:proofErr w:type="spellStart"/>
            <w:r w:rsidR="0035456B" w:rsidRPr="0035456B">
              <w:rPr>
                <w:color w:val="222222"/>
                <w:shd w:val="clear" w:color="auto" w:fill="F8F9FA"/>
              </w:rPr>
              <w:t>бағалау</w:t>
            </w:r>
            <w:proofErr w:type="spellEnd"/>
            <w:r w:rsidR="0035456B" w:rsidRPr="0035456B">
              <w:rPr>
                <w:color w:val="222222"/>
                <w:shd w:val="clear" w:color="auto" w:fill="F8F9FA"/>
              </w:rPr>
              <w:t xml:space="preserve"> </w:t>
            </w:r>
            <w:proofErr w:type="spellStart"/>
            <w:r w:rsidR="0035456B" w:rsidRPr="0035456B">
              <w:rPr>
                <w:color w:val="222222"/>
                <w:shd w:val="clear" w:color="auto" w:fill="F8F9FA"/>
              </w:rPr>
              <w:t>принциптері</w:t>
            </w:r>
            <w:proofErr w:type="spellEnd"/>
            <w:r w:rsidR="0035456B" w:rsidRPr="0035456B">
              <w:rPr>
                <w:color w:val="222222"/>
                <w:shd w:val="clear" w:color="auto" w:fill="F8F9FA"/>
              </w:rPr>
              <w:t xml:space="preserve"> мен </w:t>
            </w:r>
            <w:proofErr w:type="spellStart"/>
            <w:r w:rsidR="0035456B" w:rsidRPr="0035456B">
              <w:rPr>
                <w:color w:val="222222"/>
                <w:shd w:val="clear" w:color="auto" w:fill="F8F9FA"/>
              </w:rPr>
              <w:t>әдістері</w:t>
            </w:r>
            <w:proofErr w:type="spellEnd"/>
          </w:p>
        </w:tc>
      </w:tr>
    </w:tbl>
    <w:p w:rsidR="00006ADF" w:rsidRPr="00BE3DB3" w:rsidRDefault="00006ADF" w:rsidP="00006ADF">
      <w:pPr>
        <w:pStyle w:val="a4"/>
        <w:tabs>
          <w:tab w:val="left" w:pos="1260"/>
        </w:tabs>
        <w:ind w:firstLine="709"/>
        <w:jc w:val="both"/>
        <w:rPr>
          <w:b/>
          <w:lang w:val="kk-KZ"/>
        </w:rPr>
      </w:pPr>
      <w:r w:rsidRPr="00BE3DB3">
        <w:rPr>
          <w:b/>
          <w:lang w:val="kk-KZ"/>
        </w:rPr>
        <w:t xml:space="preserve">Зертханалық жұмыстарға әдістемелік нұсқаулар </w:t>
      </w:r>
    </w:p>
    <w:p w:rsidR="00006ADF" w:rsidRDefault="00006ADF" w:rsidP="00006ADF">
      <w:pPr>
        <w:pStyle w:val="a4"/>
        <w:tabs>
          <w:tab w:val="left" w:pos="1260"/>
        </w:tabs>
        <w:ind w:firstLine="709"/>
        <w:jc w:val="both"/>
        <w:rPr>
          <w:lang w:val="kk-KZ"/>
        </w:rPr>
      </w:pPr>
      <w:r w:rsidRPr="00BE3DB3">
        <w:rPr>
          <w:b/>
          <w:lang w:val="kk-KZ"/>
        </w:rPr>
        <w:t>Мақсаты:</w:t>
      </w:r>
      <w:r w:rsidRPr="00BE3DB3">
        <w:rPr>
          <w:lang w:val="kk-KZ"/>
        </w:rPr>
        <w:t xml:space="preserve"> пәндік құзыреттілікті қолдануды ескере отырып, PR әр түрлі пәндік сипаттамалары негізінде қазіргі заманғы коммуникациялардағы Менеджмент және маркетинг әдістерін қолдану және талдау әдістерін меңгеру. </w:t>
      </w:r>
    </w:p>
    <w:p w:rsidR="00006ADF" w:rsidRDefault="00006ADF" w:rsidP="00006ADF">
      <w:pPr>
        <w:pStyle w:val="a4"/>
        <w:tabs>
          <w:tab w:val="left" w:pos="1260"/>
        </w:tabs>
        <w:ind w:firstLine="709"/>
        <w:jc w:val="both"/>
        <w:rPr>
          <w:lang w:val="kk-KZ"/>
        </w:rPr>
      </w:pPr>
      <w:r w:rsidRPr="00BE3DB3">
        <w:rPr>
          <w:b/>
          <w:lang w:val="kk-KZ"/>
        </w:rPr>
        <w:t>Міндеттер:</w:t>
      </w:r>
      <w:r w:rsidRPr="00BE3DB3">
        <w:rPr>
          <w:lang w:val="kk-KZ"/>
        </w:rPr>
        <w:t xml:space="preserve"> а) жұртшылықпен байланысты басқару және бақылау нысандарын пайдаланудың әртүрлі түрлерін зерттеу критерийлерін белгілеу; </w:t>
      </w:r>
    </w:p>
    <w:p w:rsidR="00006ADF" w:rsidRDefault="00006ADF" w:rsidP="00006ADF">
      <w:pPr>
        <w:pStyle w:val="a4"/>
        <w:tabs>
          <w:tab w:val="left" w:pos="1260"/>
        </w:tabs>
        <w:ind w:firstLine="709"/>
        <w:jc w:val="both"/>
        <w:rPr>
          <w:lang w:val="kk-KZ"/>
        </w:rPr>
      </w:pPr>
      <w:r w:rsidRPr="00BE3DB3">
        <w:rPr>
          <w:lang w:val="kk-KZ"/>
        </w:rPr>
        <w:t xml:space="preserve">б) оқылатын курсты пайдалану элементтерін таба отырып, PR-акцияларға аналитикалық шолу жүргізу; </w:t>
      </w:r>
    </w:p>
    <w:p w:rsidR="00006ADF" w:rsidRDefault="00006ADF" w:rsidP="00006ADF">
      <w:pPr>
        <w:pStyle w:val="a4"/>
        <w:tabs>
          <w:tab w:val="left" w:pos="1260"/>
        </w:tabs>
        <w:ind w:firstLine="709"/>
        <w:jc w:val="both"/>
        <w:rPr>
          <w:color w:val="000000"/>
          <w:lang w:val="kk-KZ"/>
        </w:rPr>
      </w:pPr>
      <w:r w:rsidRPr="00BE3DB3">
        <w:rPr>
          <w:lang w:val="kk-KZ"/>
        </w:rPr>
        <w:t>в) пәндік-тақырыптық карточкалар жасау</w:t>
      </w:r>
      <w:r w:rsidRPr="00BE3DB3">
        <w:rPr>
          <w:color w:val="000000"/>
          <w:lang w:val="kk-KZ"/>
        </w:rPr>
        <w:t xml:space="preserve"> </w:t>
      </w:r>
    </w:p>
    <w:p w:rsidR="00006ADF" w:rsidRDefault="00006ADF" w:rsidP="00006ADF">
      <w:pPr>
        <w:pStyle w:val="a4"/>
        <w:tabs>
          <w:tab w:val="left" w:pos="1260"/>
        </w:tabs>
        <w:ind w:firstLine="709"/>
        <w:jc w:val="both"/>
        <w:rPr>
          <w:lang w:val="kk-KZ"/>
        </w:rPr>
      </w:pPr>
      <w:r>
        <w:rPr>
          <w:color w:val="000000"/>
          <w:lang w:val="kk-KZ"/>
        </w:rPr>
        <w:t xml:space="preserve"> </w:t>
      </w:r>
      <w:r w:rsidRPr="00BE3DB3">
        <w:rPr>
          <w:lang w:val="kk-KZ"/>
        </w:rPr>
        <w:t xml:space="preserve">Зертханалық жұмыс жоспары </w:t>
      </w:r>
    </w:p>
    <w:p w:rsidR="00006ADF" w:rsidRDefault="00006ADF" w:rsidP="00006ADF">
      <w:pPr>
        <w:pStyle w:val="a4"/>
        <w:tabs>
          <w:tab w:val="left" w:pos="1260"/>
        </w:tabs>
        <w:ind w:firstLine="709"/>
        <w:jc w:val="both"/>
        <w:rPr>
          <w:lang w:val="kk-KZ"/>
        </w:rPr>
      </w:pPr>
      <w:r w:rsidRPr="00BE3DB3">
        <w:rPr>
          <w:lang w:val="kk-KZ"/>
        </w:rPr>
        <w:t xml:space="preserve">Нақты PR-компанияны немесе акцияны таңдап, зертханалық бағалау үшін бірнеше бағалау параметрлерін дайындаңыз. </w:t>
      </w:r>
    </w:p>
    <w:p w:rsidR="00006ADF" w:rsidRDefault="00006ADF" w:rsidP="00006ADF">
      <w:pPr>
        <w:pStyle w:val="a4"/>
        <w:tabs>
          <w:tab w:val="left" w:pos="1260"/>
        </w:tabs>
        <w:ind w:firstLine="709"/>
        <w:jc w:val="both"/>
        <w:rPr>
          <w:lang w:val="kk-KZ"/>
        </w:rPr>
      </w:pPr>
      <w:r w:rsidRPr="00BE3DB3">
        <w:rPr>
          <w:lang w:val="kk-KZ"/>
        </w:rPr>
        <w:t xml:space="preserve">СҚ-дағы менеджмент пен маркетингтің пәндік-тақырыптық сипатын бағалау критерийлерінің тізімін құрыңыз. </w:t>
      </w:r>
    </w:p>
    <w:p w:rsidR="00006ADF" w:rsidRDefault="00006ADF" w:rsidP="00006ADF">
      <w:pPr>
        <w:pStyle w:val="a4"/>
        <w:tabs>
          <w:tab w:val="left" w:pos="1260"/>
        </w:tabs>
        <w:ind w:firstLine="709"/>
        <w:jc w:val="both"/>
        <w:rPr>
          <w:lang w:val="kk-KZ"/>
        </w:rPr>
      </w:pPr>
      <w:r w:rsidRPr="00BE3DB3">
        <w:rPr>
          <w:lang w:val="kk-KZ"/>
        </w:rPr>
        <w:t xml:space="preserve">Критерийлерге сәйкес күрделі және қарапайым акцияларды талдаңыз. Әрбір материал бойынша кестелерді толтырып, диаграммаларды құрастырыңыз. </w:t>
      </w:r>
    </w:p>
    <w:p w:rsidR="00006ADF" w:rsidRPr="00BE3DB3" w:rsidRDefault="00006ADF" w:rsidP="00006ADF">
      <w:pPr>
        <w:pStyle w:val="a4"/>
        <w:tabs>
          <w:tab w:val="left" w:pos="1260"/>
        </w:tabs>
        <w:ind w:firstLine="709"/>
        <w:jc w:val="both"/>
        <w:rPr>
          <w:b/>
          <w:i/>
          <w:lang w:val="kk-KZ"/>
        </w:rPr>
      </w:pPr>
      <w:r w:rsidRPr="00BE3DB3">
        <w:rPr>
          <w:lang w:val="kk-KZ"/>
        </w:rPr>
        <w:t>Нақты талдаудың нәтижелерін презентация түрінде 5 минутқа дейін ұсынуға болады. Менеджмент және маркетинг бойынша қазақстандық практикалардың құндылығына, сондай-ақ PR-да жұмыс істеу үшін неғұрлым қолайлы жүйелерді таңдауға мүмкіндік беретін оларды қолдану жүйелерінің әртүрлілігіне аса назар аудару ұсынылады.</w:t>
      </w:r>
      <w:r>
        <w:rPr>
          <w:b/>
          <w:i/>
          <w:lang w:val="kk-KZ"/>
        </w:rPr>
        <w:t xml:space="preserve">  </w:t>
      </w:r>
    </w:p>
    <w:p w:rsidR="0085352B" w:rsidRPr="00006ADF" w:rsidRDefault="00006ADF">
      <w:pPr>
        <w:rPr>
          <w:lang w:val="kk-KZ"/>
        </w:rPr>
      </w:pPr>
      <w:bookmarkStart w:id="0" w:name="_GoBack"/>
      <w:bookmarkEnd w:id="0"/>
    </w:p>
    <w:sectPr w:rsidR="0085352B" w:rsidRPr="00006ADF" w:rsidSect="00C1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204"/>
    <w:rsid w:val="00006ADF"/>
    <w:rsid w:val="002E53D7"/>
    <w:rsid w:val="00343F33"/>
    <w:rsid w:val="0035456B"/>
    <w:rsid w:val="00AE6AD0"/>
    <w:rsid w:val="00BA5204"/>
    <w:rsid w:val="00C1455D"/>
    <w:rsid w:val="00E76EA3"/>
    <w:rsid w:val="00F4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62D18-17BF-4F19-9F59-AA26E46C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A52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5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BA5204"/>
    <w:rPr>
      <w:b/>
      <w:bCs/>
    </w:rPr>
  </w:style>
  <w:style w:type="paragraph" w:styleId="a4">
    <w:name w:val="Body Text"/>
    <w:basedOn w:val="a"/>
    <w:link w:val="a5"/>
    <w:rsid w:val="00006ADF"/>
    <w:pPr>
      <w:spacing w:after="120"/>
    </w:pPr>
  </w:style>
  <w:style w:type="character" w:customStyle="1" w:styleId="a5">
    <w:name w:val="Основной текст Знак"/>
    <w:basedOn w:val="a0"/>
    <w:link w:val="a4"/>
    <w:rsid w:val="00006A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72B5-5539-4F82-B1B3-AD034FE3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Мамырова Кулайым</cp:lastModifiedBy>
  <cp:revision>4</cp:revision>
  <dcterms:created xsi:type="dcterms:W3CDTF">2019-10-29T13:12:00Z</dcterms:created>
  <dcterms:modified xsi:type="dcterms:W3CDTF">2019-10-30T12:10:00Z</dcterms:modified>
</cp:coreProperties>
</file>